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AB" w:rsidRDefault="00A059AB" w:rsidP="00B56B6E">
      <w:pPr>
        <w:bidi/>
        <w:rPr>
          <w:rtl/>
        </w:rPr>
      </w:pPr>
    </w:p>
    <w:p w:rsidR="00B56B6E" w:rsidRDefault="00B56B6E" w:rsidP="00B56B6E">
      <w:pPr>
        <w:bidi/>
        <w:rPr>
          <w:rtl/>
        </w:rPr>
      </w:pPr>
    </w:p>
    <w:p w:rsidR="00B56B6E" w:rsidRPr="00B56B6E" w:rsidRDefault="00B56B6E" w:rsidP="00B56B6E">
      <w:pPr>
        <w:keepNext/>
        <w:keepLines/>
        <w:autoSpaceDE w:val="0"/>
        <w:autoSpaceDN w:val="0"/>
        <w:bidi/>
        <w:spacing w:before="240" w:after="0" w:line="360" w:lineRule="auto"/>
        <w:jc w:val="both"/>
        <w:outlineLvl w:val="0"/>
        <w:rPr>
          <w:rFonts w:ascii="B Nazanin" w:eastAsia="Times New Roman" w:hAnsi="B Nazanin" w:cs="B Nazanin"/>
          <w:bCs/>
          <w:sz w:val="24"/>
          <w:szCs w:val="24"/>
          <w:rtl/>
          <w:lang w:bidi="fa-IR"/>
        </w:rPr>
      </w:pPr>
      <w:bookmarkStart w:id="0" w:name="_Toc61949216"/>
      <w:bookmarkStart w:id="1" w:name="_Toc63856027"/>
      <w:r w:rsidRPr="00B56B6E">
        <w:rPr>
          <w:rFonts w:ascii="B Nazanin" w:eastAsia="Times New Roman" w:hAnsi="B Nazanin" w:cs="B Nazanin" w:hint="cs"/>
          <w:bCs/>
          <w:sz w:val="24"/>
          <w:szCs w:val="24"/>
          <w:rtl/>
          <w:lang w:bidi="fa-IR"/>
        </w:rPr>
        <w:t>آزمون هالند</w:t>
      </w:r>
      <w:bookmarkEnd w:id="0"/>
      <w:bookmarkEnd w:id="1"/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rtl/>
          <w:lang w:bidi="fa-IR"/>
        </w:rPr>
      </w:pPr>
      <w:r w:rsidRPr="00B56B6E">
        <w:rPr>
          <w:rFonts w:ascii="Arial" w:eastAsia="NanumGothic" w:hAnsi="Arial" w:cs="B Nazanin" w:hint="cs"/>
          <w:sz w:val="24"/>
          <w:szCs w:val="24"/>
          <w:rtl/>
        </w:rPr>
        <w:t xml:space="preserve">این تست که 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 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توسط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هالند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در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سال</w:t>
      </w:r>
      <w:r w:rsidRPr="00B56B6E">
        <w:rPr>
          <w:rFonts w:ascii="Cambria" w:eastAsia="NanumGothic" w:hAnsi="Cambria" w:cs="Cambria" w:hint="cs"/>
          <w:sz w:val="24"/>
          <w:szCs w:val="24"/>
          <w:rtl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>1958</w:t>
      </w:r>
      <w:r w:rsidRPr="00B56B6E">
        <w:rPr>
          <w:rFonts w:ascii="Cambria" w:eastAsia="NanumGothic" w:hAnsi="Cambria" w:cs="Cambria" w:hint="cs"/>
          <w:sz w:val="24"/>
          <w:szCs w:val="24"/>
          <w:rtl/>
        </w:rPr>
        <w:t> 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تهیه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شده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است</w:t>
      </w:r>
      <w:r w:rsidRPr="00B56B6E">
        <w:rPr>
          <w:rFonts w:ascii="NanumGothic" w:eastAsia="NanumGothic" w:hAnsi="NanumGothic" w:cs="B Nazanin" w:hint="cs"/>
          <w:sz w:val="24"/>
          <w:szCs w:val="24"/>
          <w:rtl/>
        </w:rPr>
        <w:t xml:space="preserve"> با عنوان</w:t>
      </w:r>
      <w:r w:rsidRPr="00B56B6E">
        <w:rPr>
          <w:rFonts w:ascii="Malgun Gothic" w:eastAsia="Malgun Gothic" w:hAnsi="Malgun Gothic" w:cs="B Nazanin" w:hint="cs"/>
          <w:sz w:val="24"/>
          <w:szCs w:val="24"/>
          <w:rtl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</w:rPr>
        <w:t xml:space="preserve"> نظریة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همخوانی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شغل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و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شخصیت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شناخته شده است</w:t>
      </w:r>
      <w:r w:rsidRPr="00B56B6E">
        <w:rPr>
          <w:rFonts w:ascii="NanumGothic" w:eastAsia="NanumGothic" w:hAnsi="NanumGothic" w:cs="B Nazanin" w:hint="cs"/>
          <w:sz w:val="24"/>
          <w:szCs w:val="24"/>
          <w:rtl/>
        </w:rPr>
        <w:t xml:space="preserve">. این تست در طول 60 سال گذشته بارها به کار برده شده و بسیار محبوب است.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هم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Malgun Gothic" w:eastAsia="Malgun Gothic" w:hAnsi="Malgun Gothic" w:cs="B Nazanin" w:hint="eastAsia"/>
          <w:sz w:val="24"/>
          <w:szCs w:val="24"/>
          <w:rtl/>
        </w:rPr>
        <w:t>‌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اکنون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نیز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در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مدارس،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دانشگاه</w:t>
      </w:r>
      <w:r w:rsidRPr="00B56B6E">
        <w:rPr>
          <w:rFonts w:ascii="Malgun Gothic" w:eastAsia="Malgun Gothic" w:hAnsi="Malgun Gothic" w:cs="B Nazanin" w:hint="eastAsia"/>
          <w:sz w:val="24"/>
          <w:szCs w:val="24"/>
          <w:rtl/>
        </w:rPr>
        <w:t>‌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ها،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بازار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کار،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سازمان</w:t>
      </w:r>
      <w:r w:rsidRPr="00B56B6E">
        <w:rPr>
          <w:rFonts w:ascii="Malgun Gothic" w:eastAsia="Malgun Gothic" w:hAnsi="Malgun Gothic" w:cs="B Nazanin" w:hint="eastAsia"/>
          <w:sz w:val="24"/>
          <w:szCs w:val="24"/>
          <w:rtl/>
        </w:rPr>
        <w:t>‌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ها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و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Times New Roman" w:eastAsia="Malgun Gothic" w:hAnsi="Times New Roman" w:cs="Times New Roman" w:hint="cs"/>
          <w:sz w:val="24"/>
          <w:szCs w:val="24"/>
          <w:rtl/>
        </w:rPr>
        <w:t>… 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استفاده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می</w:t>
      </w:r>
      <w:r w:rsidRPr="00B56B6E">
        <w:rPr>
          <w:rFonts w:ascii="Malgun Gothic" w:eastAsia="Malgun Gothic" w:hAnsi="Malgun Gothic" w:cs="B Nazanin" w:hint="eastAsia"/>
          <w:sz w:val="24"/>
          <w:szCs w:val="24"/>
          <w:rtl/>
        </w:rPr>
        <w:t>‌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شود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.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همچنین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اعتبار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آن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در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کشورهای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امریکایی،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اروپایی،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آسیایی،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استرالیایی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و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آفریقایی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از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جمله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ایران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بارها</w:t>
      </w:r>
      <w:r w:rsidRPr="00B56B6E">
        <w:rPr>
          <w:rFonts w:ascii="Cambria" w:eastAsia="NanumGothic" w:hAnsi="Cambria" w:cs="Cambria" w:hint="cs"/>
          <w:sz w:val="24"/>
          <w:szCs w:val="24"/>
          <w:rtl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تایید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شده</w:t>
      </w:r>
      <w:r w:rsidRPr="00B56B6E">
        <w:rPr>
          <w:rFonts w:ascii="NanumGothic" w:eastAsia="NanumGothic" w:hAnsi="NanumGothic" w:cs="B Nazanin"/>
          <w:sz w:val="24"/>
          <w:szCs w:val="24"/>
          <w:rtl/>
        </w:rPr>
        <w:t xml:space="preserve"> </w:t>
      </w:r>
      <w:r w:rsidRPr="00B56B6E">
        <w:rPr>
          <w:rFonts w:ascii="Arial" w:eastAsia="NanumGothic" w:hAnsi="Arial" w:cs="B Nazanin" w:hint="cs"/>
          <w:sz w:val="24"/>
          <w:szCs w:val="24"/>
          <w:rtl/>
        </w:rPr>
        <w:t>است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/>
          <w:b/>
          <w:bCs/>
          <w:sz w:val="24"/>
          <w:szCs w:val="24"/>
          <w:rtl/>
          <w:lang w:bidi="fa-IR"/>
        </w:rPr>
        <w:t>آزمون هالند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بر اساس چهار فرضیه شکل گرفته است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1.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 xml:space="preserve">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افراد را می‌توان در یکی از شش تیپ، واقع‌گرا، معنوی، هنری، اجتماعی، متهور، و قراردادی طبقه‌بندی کرد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۲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 xml:space="preserve">.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محیط‌ها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 xml:space="preserve">ی کاری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را هم می‌توان در یکی از شش مدل واقع‌گرایانه، جستجوگرایانه، هنری، اجتماعی، متهورانه و قراردادی طبقه‌بندی کرد. هر محیطی تحت تسلط یک تیپ شخصیتی قرار دارد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.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3.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 xml:space="preserve">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افراد به‌دنبال محیط‌هایی هستند که بتوانند مهارت‌ها و توانایی‌های خود را به‌خوبی در آنها به‌کار بگیرند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و نقش‌های متناسب با آن را به‌عهده گیرند. به‌عنوان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مثال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تیپ‌های اجتماعی به دنبال محیط‌های اجتماعی هستند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۴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.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 xml:space="preserve"> 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رفتار هر فرد به‌وسیله‌ی تعامل بین شخصیت و محیط او تعیین می‌گردد. اگر تیپ شخصیتی یک فرد و الگوی محیطی او مشخص باشد، می‌توان به پیش‌بینی برخی از رفتارها و اعمال او پرداخت. این گونه نتایج می‌تواند در انتخاب شغل مفید باشد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p w:rsidR="00B56B6E" w:rsidRPr="00B56B6E" w:rsidRDefault="00B56B6E" w:rsidP="00B56B6E">
      <w:pPr>
        <w:autoSpaceDE w:val="0"/>
        <w:autoSpaceDN w:val="0"/>
        <w:bidi/>
        <w:spacing w:before="240" w:after="0"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انواع تیپ‌های شخصیتی در تست هالند </w:t>
      </w: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4"/>
          <w:szCs w:val="24"/>
          <w:lang w:bidi="fa-IR"/>
        </w:rPr>
      </w:pP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در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تست هالند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افراد در</w:t>
      </w:r>
      <w:r w:rsidRPr="00B56B6E">
        <w:rPr>
          <w:rFonts w:ascii="Cambria" w:eastAsia="NanumGothic" w:hAnsi="Cambria" w:cs="Cambria" w:hint="cs"/>
          <w:sz w:val="24"/>
          <w:szCs w:val="24"/>
          <w:rtl/>
          <w:lang w:bidi="fa-IR"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6</w:t>
      </w:r>
      <w:r w:rsidRPr="00B56B6E">
        <w:rPr>
          <w:rFonts w:ascii="Cambria" w:eastAsia="NanumGothic" w:hAnsi="Cambria" w:cs="Cambria" w:hint="cs"/>
          <w:sz w:val="24"/>
          <w:szCs w:val="24"/>
          <w:rtl/>
          <w:lang w:bidi="fa-IR"/>
        </w:rPr>
        <w:t> 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تیپ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شخصیتی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واقع‌گرا،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متعارف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و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سازمان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یافته،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جستجوگر،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هنری،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اجت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ماعی و متهور قرار می‌گیرند. بنا به</w:t>
      </w:r>
      <w:r w:rsidRPr="00B56B6E">
        <w:rPr>
          <w:rFonts w:ascii="Cambria" w:eastAsia="NanumGothic" w:hAnsi="Cambria" w:cs="Cambria" w:hint="cs"/>
          <w:sz w:val="24"/>
          <w:szCs w:val="24"/>
          <w:rtl/>
          <w:lang w:bidi="fa-IR"/>
        </w:rPr>
        <w:t> 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نظریه هالند، انسان در تعامل با محیط زندگی خود و با توجه به ویژگی‌های شخصیتی‌اش، برخی از مشاغل را ترجیح می‌دهد.</w:t>
      </w:r>
      <w:r w:rsidRPr="00B56B6E">
        <w:rPr>
          <w:rFonts w:ascii="Cambria" w:eastAsia="NanumGothic" w:hAnsi="Cambria" w:cs="Cambria" w:hint="cs"/>
          <w:sz w:val="24"/>
          <w:szCs w:val="24"/>
          <w:rtl/>
          <w:lang w:bidi="fa-IR"/>
        </w:rPr>
        <w:t> 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هر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فردی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در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هر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یک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از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این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تیپ‌ها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امتیازی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کسب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می‌کند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که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برای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تحلیل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آزمون،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سه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تیپ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شخصیتی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که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بیشترین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امتیاز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را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به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خ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>ود اختصاص داده است، ملاک قرار می‌گیرد.</w:t>
      </w:r>
      <w:r w:rsidRPr="00B56B6E">
        <w:rPr>
          <w:rFonts w:ascii="Cambria" w:eastAsia="NanumGothic" w:hAnsi="Cambria" w:cs="Cambria" w:hint="cs"/>
          <w:sz w:val="24"/>
          <w:szCs w:val="24"/>
          <w:rtl/>
          <w:lang w:bidi="fa-IR"/>
        </w:rPr>
        <w:t> 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هر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تیپ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شخصیتی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ویژگی‌های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خاصی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را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دارد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و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به‌دنبال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آن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مشاغل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خاصی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نیز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برای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آن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پیشنهاد</w:t>
      </w:r>
      <w:r w:rsidRPr="00B56B6E">
        <w:rPr>
          <w:rFonts w:ascii="NanumGothic" w:eastAsia="NanumGothic" w:hAnsi="NanumGothic" w:cs="B Nazanin"/>
          <w:sz w:val="24"/>
          <w:szCs w:val="24"/>
          <w:rtl/>
          <w:lang w:bidi="fa-IR"/>
        </w:rPr>
        <w:t xml:space="preserve"> </w:t>
      </w:r>
      <w:r w:rsidRPr="00B56B6E">
        <w:rPr>
          <w:rFonts w:ascii="NanumGothic" w:eastAsia="NanumGothic" w:hAnsi="NanumGothic" w:cs="B Nazanin" w:hint="cs"/>
          <w:sz w:val="24"/>
          <w:szCs w:val="24"/>
          <w:rtl/>
          <w:lang w:bidi="fa-IR"/>
        </w:rPr>
        <w:t>می‌گردد</w:t>
      </w:r>
      <w:r w:rsidRPr="00B56B6E">
        <w:rPr>
          <w:rFonts w:ascii="NanumGothic" w:eastAsia="NanumGothic" w:hAnsi="NanumGothic" w:cs="B Nazanin"/>
          <w:sz w:val="24"/>
          <w:szCs w:val="24"/>
          <w:lang w:bidi="fa-IR"/>
        </w:rPr>
        <w:t>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5"/>
        <w:gridCol w:w="704"/>
        <w:gridCol w:w="5451"/>
        <w:gridCol w:w="2740"/>
      </w:tblGrid>
      <w:tr w:rsidR="00B56B6E" w:rsidRPr="00B56B6E" w:rsidTr="00C10D42">
        <w:trPr>
          <w:trHeight w:val="716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سری اول سوالات : فعاليت ها </w:t>
            </w:r>
            <w:r w:rsidRPr="00B56B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 به روي هر يك از فعاليت ها ي زير كه مايل و علاقمند به انجام آنها هستيد، عدد یک را بنویسید.</w:t>
            </w:r>
          </w:p>
        </w:tc>
      </w:tr>
      <w:tr w:rsidR="00B56B6E" w:rsidRPr="00B56B6E" w:rsidTr="00C10D42">
        <w:trPr>
          <w:trHeight w:val="33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سوال اول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‍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نصب وسايل الكترونيكي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تعمير اتومبيل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ساختن اشيا  چوبي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راندن كاميون و تراكتور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استفاده از ابزار ماشيني يا فلزي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تغيير ابتكاري موتور اتومبيل و موتورسيكلت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گذراندن دوره كارگاه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طراحي مكانيكي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درودگري ( كارهاي چوبي 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خياطي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اتو مكانيكي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نامه نگاري با دوستان 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شركت در برنامه هاي مذهبي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عضويت در انجمن ها و مراكز فرهنگي و اجتماعي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كمك به حل مشكلات شخصي ديگران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مراقبت از كودكان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شركت در ميهمانيها ومراسم جشن و سرور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بيان مطالب شنيدني و لطيفه در جمع دوستان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مطالعه كتابهاي روانشناسي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حضور در جلسات و سمينارها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شركت در كلاسهاي ورزشي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پيدا كردن دوستان و افراد جديد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خواندن كتابها يا مجلات علمي 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 در آزمايشگاه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 برروي يك پروژه علمي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ساختن مدلهايي از هواپيما ( ماكت 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كار با وسايل و مواد شيميايي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مطالعه آزاد درباره موضوعات خاص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حل معماهاي رياضي و شطرنج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فيزيك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شيمي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گذراندن دوره هندسه يا مثلثات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زيست شناسي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تاثير گذاشتن روي ديگران 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فروشندگي اجناس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بحث درباره مسائل سياسي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كار كردن در مغازه يا فروشگاه شخصي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شركت فعال در سمينارها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سخنراني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خدمت به عنوان مدير يك گروه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سرپرستي و نظارت بر كار ديگران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ملاقات با شخصيت هاي مهم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رهبري يك گروه براي رسيدن به هدف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مشاركت در فعاليت هاي سياسي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طراحي ، ترسيم ، نقاشي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بازيگري تئاتر يا سينما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طراحي داخل ساختمان يا دكوراسيون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نوازندگي در گروه موسيقي و سرود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نوازندگي يكي از آلات موسيقي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رفتن به برنامه هاي اجراي موسيقي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خواندن داستانهاي معروف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نقاشي از روي مدل يا عكس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نقد نمايشنامه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خواندن شعر يا سرودن شعر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هنري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دقت در تميز نگهداشتن كتابها و لوازم التحرير خود 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ماشين نويسي اوراق يا نامه ها براي خود وديگران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حسابداري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كار باانواع ماشينهاي اداري ( حساب ، كامپيوتر و غيره )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ثبت و نگهداري اسناد هزينه ها و درآمد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ماشين نويسي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گذراندن دوره بازرگاني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گذراندن دوره دفترداري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گذراندن دوره حسابداري مالي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بايگاني نامه ها ، گزارشها ، سوابق و غيره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نوشتن نامه هاي اداري و رسمي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0</w:t>
            </w:r>
          </w:p>
        </w:tc>
      </w:tr>
    </w:tbl>
    <w:p w:rsidR="00B56B6E" w:rsidRPr="00B56B6E" w:rsidRDefault="00B56B6E" w:rsidP="00B56B6E">
      <w:pPr>
        <w:autoSpaceDE w:val="0"/>
        <w:autoSpaceDN w:val="0"/>
        <w:bidi/>
        <w:jc w:val="both"/>
        <w:rPr>
          <w:rFonts w:ascii="NanumGothic" w:eastAsia="NanumGothic" w:hAnsi="NanumGothic"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54"/>
        <w:gridCol w:w="607"/>
        <w:gridCol w:w="5914"/>
        <w:gridCol w:w="2085"/>
      </w:tblGrid>
      <w:tr w:rsidR="00B56B6E" w:rsidRPr="00B56B6E" w:rsidTr="00C10D42">
        <w:trPr>
          <w:trHeight w:val="752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سری دوم سوالات :  تجربه ها -  رو به روي هر يك از فعاليت ها ي زير كه تاكنون تجربه كرده ايد و مي توانيد آنرا انجام دهيد، عدد یک را بنویسید.</w:t>
            </w:r>
          </w:p>
        </w:tc>
      </w:tr>
      <w:tr w:rsidR="00B56B6E" w:rsidRPr="00B56B6E" w:rsidTr="00C10D42">
        <w:trPr>
          <w:trHeight w:val="33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سوال دوم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از ابزار هاي برقي كارگاه نجاري مانند اره ، ماشين تراش ياماشين سنباده استفاده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كار كردن  با ولت متر را مي دانم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كاربراتوررا تنظيم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 ابزار هاي برقي مانند : مته ، آسياب ، خرد كن و چرخ خياطي كار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كار جلا زدن و لكه زدايي مبلمان يا كارهاي چوبي را مي توانم انجام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نقشه ساختمان يا طرح ماشين را بخوانم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تعميرات ساده وسايل برقي را مي توانم انجام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وسايل چوبي ( صندلي ، ميز و ... ) راتعمير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رسم هاي فني را مي توانم بكشم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تعميرات ساده تلويزيون را انجام دهم.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تعميرات ساده لوله كشي را مي توانم انجام دهم.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بخوبي مطالب را براي ديگران توضيح دهم .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امور خيريه با جمع آوري كمكهاي مردمي شركت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 ديگران به خوبي كار وتشريك مساعي مي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سر گرم كردن افراد بزرگتر از خود مهارت دارم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ميزبان خوبي باشم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به راحتي مي توانم به كودكان آموزش دهم 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براي سرگرمي ديگران در يك مهماني برنامه ريزي كنم.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بخوبي مي توانم به افراد مضطرب يا داراي مشكل كمك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spacing w:after="0" w:line="240" w:lineRule="auto"/>
              <w:jc w:val="righ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داوطلبانه در بيمارستان ،</w:t>
            </w: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 xml:space="preserve"> </w:t>
            </w: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كلينيك يا مراكز امداد رساني ( هلال احمرو ... ) كار كرده ام</w:t>
            </w: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 xml:space="preserve">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براي امور خيريه مربوط به مدرسه يا مسجد مي توانم برنامه ريزي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درباره شخصيت افراد به خوبي مي توانم قضاوت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طرز كار لامپ خلا ( لوله خالي از هوا ) را مي دانم .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سه غذا راكه از لحاظ مواد پروتئيني غني هستند را نام ببرم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مفهوم نيمه عمر عنصر راديواكتيو را مي دانم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جدو ل مندليف را توضيح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از خط كش محاسبه براي ضريب يا تقسيم استفاده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از ميكروسكوپ مي توانم استفاده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سه نوع صورت فلكي ستارگان را مي توانم شناسايي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چگونگي عملكرد گلبول هاي سفيد خون را مي توانم توضيح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فرمول هاي ساده شيمي را مي توانم تفسير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دانم كه چرا ماهواره ها به زمين نمي افتند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سمينار يا مسابقه علمي شركت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مدرسه به عنوان نماينده انتخاب شدم .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كار ديگران را سرپرستي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اشتياق و انرژي فوق العاده اي در انجام كار ها دارم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به خوبي مي توانم مردم را به انجام كار هاي مورد علاقه خودم وادارم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فروشندگي مهارت دارم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بعنوان نماينده يك گروه در ارائه پيشنهادات ويا شكايات به مقام بالاتر انجام وظيفه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كار فروشندگي يا رهبري گروه پاداش گرفته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باشگاه ، گروه يا دسته اي را سازمان داده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اقدام به ايجاد كسب و كار نموده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دانم چگونه سر دسته يا نماينده موفقي باشم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مباحثه گر خوبي هستم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در نمايشنامه نقشي را بازي كنم .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شعر يا نوشته اي را دكلمه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مي توانم در نمايش عروسكي بازي كنم.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افراد را طوري نقاشي كنم كه قابل شناسايي باشند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نقاشي يا مجسمه سازي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سفالگري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طراحي لباس ، پوستر يا وسايل چوبي را مي توانم انجام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به خوبي شعر بگويم يا داستان بنويسم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يك آلت موسيقي را بنوازم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سرودهاي 2 تا 4 نفره مي توانم شركت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يكي ازآلات موسيقي را در يك جمع رسمي بنوازم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هر دقيقه مي توانم چهل كلمه تايپ كنم .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با دستگاه فتوكپي يا ماشين جمع بندي قيمت كالا كار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تند نويسي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نامه ها و ساير اوراق را بايگاني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در امور اداري كار كرده ام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زمان بندي مشخصي براي انجام كار هايم داشته باشم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مقدار زيادي از كار هاي دفتري رادر مدت كوتاهي انجام دهم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از ماشين حساب مي توانم استفاده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از كامپيوتر استفاده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بدهي ها وطلب ها ( ترازنامه ها ) رادر دفتر كل وارد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مي توانم گزارشهاي دقيق پرداختها و فروشها را نگهداري و تنظيم كنم 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3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0</w:t>
            </w:r>
          </w:p>
        </w:tc>
      </w:tr>
    </w:tbl>
    <w:p w:rsidR="00B56B6E" w:rsidRPr="00B56B6E" w:rsidRDefault="00B56B6E" w:rsidP="00B56B6E">
      <w:pPr>
        <w:autoSpaceDE w:val="0"/>
        <w:autoSpaceDN w:val="0"/>
        <w:bidi/>
        <w:jc w:val="both"/>
        <w:rPr>
          <w:rFonts w:ascii="NanumGothic" w:eastAsia="NanumGothic" w:hAnsi="NanumGothic"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3"/>
        <w:gridCol w:w="502"/>
        <w:gridCol w:w="5268"/>
        <w:gridCol w:w="2797"/>
      </w:tblGrid>
      <w:tr w:rsidR="00B56B6E" w:rsidRPr="00B56B6E" w:rsidTr="00C10D42">
        <w:trPr>
          <w:trHeight w:val="129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سری سوم سوالات</w:t>
            </w: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مشاغل </w:t>
            </w:r>
            <w:r w:rsidRPr="00B56B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اين فهرست براي بررسي احساسات و نگرش ها ي شما نسبت به مشاغل گوناگون مي پردازد، روبه روي مشاغلي را كه به آنها علاقه داريد يا براي شما خوشايند هستند عدد یک را بنویسید.</w:t>
            </w:r>
          </w:p>
        </w:tc>
      </w:tr>
      <w:tr w:rsidR="00B56B6E" w:rsidRPr="00B56B6E" w:rsidTr="00C10D42">
        <w:trPr>
          <w:trHeight w:val="33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سوال سوم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مكانيك هواپيما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متخصص موجودات وحشي وآبزي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مكانيك اتومبيل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نجار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راننده خاك برداري برقي ، جرثقيل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نقشه بردار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بازرس ساختمان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مهندس مخابرات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جوشكار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پرورش دهنده گلها و گياهان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راننده تاكسي سرويس ( آژانس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مهندس لوكوموتيو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خياط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برقكار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جامعه شناس 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دبير دبيرستان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متخصص اصلا ح و تربيت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گفتار درمانگر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مشاور ازدواج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مدرسه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سرپرست خوابگاه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روانشناس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دبير علوم اجتماعي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امور خيريه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مربي ورزش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مشاور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دستيار امور روانپزشكي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راهنما و مشاور شغلي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متخصص هواشناسي 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زيست شناس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ستاره شناس ( منجم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تكنسين آزمايشگاه پزشكي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مردم شناس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دامپزشك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شيميدان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پژوهشگر ( محقق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نويسنده مقالات علمي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سردبير يك مجله علمي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زمين شناس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گياه شناس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كارشناس تحقيقات علمي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فيزيكدان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معامله گر ، واسطه گر امور تجاري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مامور خريد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اجرايي آگهي و مسئول تبليغات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نماينده فروش كارخانه توليدي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توليد كننده برنامه هاي تلويزيوني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مدير هتل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شركت هاي بازرگاني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رستوران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مراسم وتشريفات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فروشنده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واسطه گر معاملات ملكي يا اتومبيل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مدير تبليغات يا مدير روابط عمومي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مؤسس باشگاه ورزشي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مدير فروش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شاعر 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رهبر اركستر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موسيقيدان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نويسنده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هنر مند آگهي هاي تبليغاتي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نويصسنده ا دبيات كودكان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بازيگر سينما يا تئاتر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خبرنگار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صورتگر ( نقاش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خواننده سرود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آهنگساز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مجسمه ساز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نمايشنامه نويس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فيلم ساز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lastRenderedPageBreak/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دفتر دار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معلم درس ماشين نويسي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مسئول برنامه هاي بودجه ( ذي حساب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حسابدار تحصيل كرده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بازرسي مالي اداري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تند نويس دادگاه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تحويلدار بانك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كارشناس ماليات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ناظر صورت برداري از موجودي 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اپراتور كامپيوتر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ارزياب هزينه ها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كارشناس امور مالي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كارمند امور مالي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بازرس بانك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B56B6E" w:rsidRPr="00B56B6E" w:rsidRDefault="00B56B6E" w:rsidP="00B56B6E">
      <w:pPr>
        <w:autoSpaceDE w:val="0"/>
        <w:autoSpaceDN w:val="0"/>
        <w:bidi/>
        <w:jc w:val="both"/>
        <w:rPr>
          <w:rFonts w:ascii="NanumGothic" w:eastAsia="NanumGothic" w:hAnsi="NanumGothic"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14"/>
        <w:gridCol w:w="5475"/>
        <w:gridCol w:w="349"/>
        <w:gridCol w:w="345"/>
        <w:gridCol w:w="346"/>
        <w:gridCol w:w="345"/>
        <w:gridCol w:w="351"/>
        <w:gridCol w:w="346"/>
        <w:gridCol w:w="889"/>
      </w:tblGrid>
      <w:tr w:rsidR="00B56B6E" w:rsidRPr="00B56B6E" w:rsidTr="00C10D42">
        <w:trPr>
          <w:trHeight w:val="129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سری چهارم سوالات : خود سنجي ها  - در جدول زير توانائيها ( توان بالقوه ) ومهارت هاي ( توان بالفعل ) خود را در مقايسه با همسالانتان درجه بندي نمائيد. سعي نمائيد صحيح ترين برآورد را در مورد خودتان انجام دهيد، به كمترين توانايي نمره 1 وبه بيشترين توانايي نمره 7 بدهيد و تا حد امكان از درجه بندي يكسان خود در هر توانايي بپرهيزيد براي پاسخگويي درعددي كه به نظر خودتان معرف توانايي شما مي باشد عدد 1 را بنویسید.</w:t>
            </w:r>
          </w:p>
        </w:tc>
      </w:tr>
      <w:tr w:rsidR="00B56B6E" w:rsidRPr="00B56B6E" w:rsidTr="00C10D42">
        <w:trPr>
          <w:trHeight w:val="330"/>
          <w:jc w:val="center"/>
        </w:trPr>
        <w:tc>
          <w:tcPr>
            <w:tcW w:w="34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سوال چهارم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توانايي مكانيكي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توانايي تدريس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توانايي علمي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توانايي فروشندگي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توانايي هنري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توانايي اداري مالي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B6E" w:rsidRPr="00B56B6E" w:rsidRDefault="00B56B6E" w:rsidP="00B56B6E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مهارت هاي دستي ( استفاده از ابزا )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مهارت هاي دوستي و تعاون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lastRenderedPageBreak/>
              <w:t>ج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مهارت هاي رياضي يا علوم اجتماعي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مهارت هاي مديريت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مهارت هاي نقاشي يا خط يا موسيقي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B56B6E" w:rsidRPr="00B56B6E" w:rsidTr="00C10D42">
        <w:trPr>
          <w:trHeight w:val="402"/>
          <w:jc w:val="center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مهارت هاي مالي و اداري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B6E" w:rsidRPr="00B56B6E" w:rsidRDefault="00B56B6E" w:rsidP="00B56B6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B6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:rsidR="00B56B6E" w:rsidRPr="00B56B6E" w:rsidRDefault="00B56B6E" w:rsidP="00B56B6E">
      <w:pPr>
        <w:autoSpaceDE w:val="0"/>
        <w:autoSpaceDN w:val="0"/>
        <w:bidi/>
        <w:jc w:val="both"/>
        <w:rPr>
          <w:rFonts w:ascii="NanumGothic" w:eastAsia="NanumGothic" w:hAnsi="NanumGothic" w:cs="B Nazanin"/>
          <w:sz w:val="24"/>
          <w:szCs w:val="24"/>
          <w:rtl/>
          <w:lang w:bidi="fa-IR"/>
        </w:rPr>
      </w:pPr>
    </w:p>
    <w:p w:rsidR="00B56B6E" w:rsidRPr="00B56B6E" w:rsidRDefault="00B56B6E" w:rsidP="00B56B6E">
      <w:pPr>
        <w:autoSpaceDE w:val="0"/>
        <w:autoSpaceDN w:val="0"/>
        <w:bidi/>
        <w:spacing w:line="360" w:lineRule="auto"/>
        <w:jc w:val="both"/>
        <w:rPr>
          <w:rFonts w:ascii="NanumGothic" w:eastAsia="NanumGothic" w:hAnsi="NanumGothic" w:cs="B Nazanin"/>
          <w:sz w:val="28"/>
          <w:szCs w:val="28"/>
          <w:rtl/>
          <w:lang w:bidi="fa-IR"/>
        </w:rPr>
      </w:pPr>
      <w:r w:rsidRPr="00B56B6E">
        <w:rPr>
          <w:rFonts w:ascii="NanumGothic" w:eastAsia="NanumGothic" w:hAnsi="NanumGothic" w:cs="B Nazanin" w:hint="cs"/>
          <w:sz w:val="28"/>
          <w:szCs w:val="28"/>
          <w:rtl/>
          <w:lang w:bidi="fa-IR"/>
        </w:rPr>
        <w:t>مشاور شغلی بر اساس تیپ شخصتی مشاغل مرتبط با آن را به افراد معرفی می‌کند. تأکید می‌شود که تفسیر تست هالند براساس نظر استادان و کارشناسان خبره باید انجام شود و تفسیر ساده‌اگارانه و دم‌دستی از تست باعث راهنمایی نادرست می‌شود.</w:t>
      </w:r>
    </w:p>
    <w:p w:rsidR="00B56B6E" w:rsidRDefault="00B56B6E" w:rsidP="00B56B6E">
      <w:pPr>
        <w:bidi/>
      </w:pPr>
      <w:bookmarkStart w:id="2" w:name="_GoBack"/>
      <w:bookmarkEnd w:id="2"/>
    </w:p>
    <w:sectPr w:rsidR="00B56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Malgun Gothic"/>
    <w:panose1 w:val="00000000000000000000"/>
    <w:charset w:val="00"/>
    <w:family w:val="roman"/>
    <w:notTrueType/>
    <w:pitch w:val="default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51F"/>
    <w:multiLevelType w:val="hybridMultilevel"/>
    <w:tmpl w:val="28E4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F14"/>
    <w:multiLevelType w:val="hybridMultilevel"/>
    <w:tmpl w:val="3BC2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A0B"/>
    <w:multiLevelType w:val="hybridMultilevel"/>
    <w:tmpl w:val="E456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F7F"/>
    <w:multiLevelType w:val="hybridMultilevel"/>
    <w:tmpl w:val="D4F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0428"/>
    <w:multiLevelType w:val="hybridMultilevel"/>
    <w:tmpl w:val="252680E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8B93EE0"/>
    <w:multiLevelType w:val="hybridMultilevel"/>
    <w:tmpl w:val="A50E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3055"/>
    <w:multiLevelType w:val="hybridMultilevel"/>
    <w:tmpl w:val="571071B6"/>
    <w:lvl w:ilvl="0" w:tplc="35101F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3512C8B"/>
    <w:multiLevelType w:val="hybridMultilevel"/>
    <w:tmpl w:val="F3C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1275"/>
    <w:multiLevelType w:val="hybridMultilevel"/>
    <w:tmpl w:val="BE56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6B41"/>
    <w:multiLevelType w:val="hybridMultilevel"/>
    <w:tmpl w:val="F9EA3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D2990"/>
    <w:multiLevelType w:val="multilevel"/>
    <w:tmpl w:val="651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80834"/>
    <w:multiLevelType w:val="hybridMultilevel"/>
    <w:tmpl w:val="E36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26E4"/>
    <w:multiLevelType w:val="hybridMultilevel"/>
    <w:tmpl w:val="702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4365"/>
    <w:multiLevelType w:val="hybridMultilevel"/>
    <w:tmpl w:val="1588636E"/>
    <w:lvl w:ilvl="0" w:tplc="897E172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596E1C0A"/>
    <w:multiLevelType w:val="hybridMultilevel"/>
    <w:tmpl w:val="A9D26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6122"/>
    <w:multiLevelType w:val="hybridMultilevel"/>
    <w:tmpl w:val="1EE80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8719F"/>
    <w:multiLevelType w:val="hybridMultilevel"/>
    <w:tmpl w:val="C9A08768"/>
    <w:lvl w:ilvl="0" w:tplc="94F05CD4">
      <w:start w:val="26"/>
      <w:numFmt w:val="bullet"/>
      <w:lvlText w:val="-"/>
      <w:lvlJc w:val="left"/>
      <w:pPr>
        <w:ind w:left="720" w:hanging="360"/>
      </w:pPr>
      <w:rPr>
        <w:rFonts w:ascii="NanumGothic" w:eastAsia="NanumGothic" w:hAnsi="NanumGothic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6327"/>
    <w:multiLevelType w:val="hybridMultilevel"/>
    <w:tmpl w:val="2FCA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3936"/>
    <w:multiLevelType w:val="hybridMultilevel"/>
    <w:tmpl w:val="3D7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4609"/>
    <w:multiLevelType w:val="hybridMultilevel"/>
    <w:tmpl w:val="8F842884"/>
    <w:lvl w:ilvl="0" w:tplc="5E8A2988">
      <w:start w:val="2"/>
      <w:numFmt w:val="arabicAlpha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43525"/>
    <w:multiLevelType w:val="hybridMultilevel"/>
    <w:tmpl w:val="C4DA85E0"/>
    <w:lvl w:ilvl="0" w:tplc="5F083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102F5D"/>
    <w:multiLevelType w:val="hybridMultilevel"/>
    <w:tmpl w:val="6E02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27718"/>
    <w:multiLevelType w:val="hybridMultilevel"/>
    <w:tmpl w:val="47FE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139"/>
    <w:multiLevelType w:val="hybridMultilevel"/>
    <w:tmpl w:val="D04A34B0"/>
    <w:lvl w:ilvl="0" w:tplc="EF7288C8">
      <w:start w:val="26"/>
      <w:numFmt w:val="arabicAlpha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61CAF"/>
    <w:multiLevelType w:val="hybridMultilevel"/>
    <w:tmpl w:val="BE1A5FD8"/>
    <w:lvl w:ilvl="0" w:tplc="ACD61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79DD"/>
    <w:multiLevelType w:val="hybridMultilevel"/>
    <w:tmpl w:val="E5F2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397B"/>
    <w:multiLevelType w:val="hybridMultilevel"/>
    <w:tmpl w:val="C4EAB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140EA"/>
    <w:multiLevelType w:val="hybridMultilevel"/>
    <w:tmpl w:val="083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C0DAA"/>
    <w:multiLevelType w:val="hybridMultilevel"/>
    <w:tmpl w:val="DF484CB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1B0B3A"/>
    <w:multiLevelType w:val="hybridMultilevel"/>
    <w:tmpl w:val="738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37CBF"/>
    <w:multiLevelType w:val="hybridMultilevel"/>
    <w:tmpl w:val="DD049AC8"/>
    <w:lvl w:ilvl="0" w:tplc="9F56304A">
      <w:start w:val="5"/>
      <w:numFmt w:val="arabicAlpha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9"/>
  </w:num>
  <w:num w:numId="5">
    <w:abstractNumId w:val="7"/>
  </w:num>
  <w:num w:numId="6">
    <w:abstractNumId w:val="28"/>
  </w:num>
  <w:num w:numId="7">
    <w:abstractNumId w:val="15"/>
  </w:num>
  <w:num w:numId="8">
    <w:abstractNumId w:val="8"/>
  </w:num>
  <w:num w:numId="9">
    <w:abstractNumId w:val="20"/>
  </w:num>
  <w:num w:numId="10">
    <w:abstractNumId w:val="29"/>
  </w:num>
  <w:num w:numId="11">
    <w:abstractNumId w:val="21"/>
  </w:num>
  <w:num w:numId="12">
    <w:abstractNumId w:val="17"/>
  </w:num>
  <w:num w:numId="13">
    <w:abstractNumId w:val="3"/>
  </w:num>
  <w:num w:numId="14">
    <w:abstractNumId w:val="0"/>
  </w:num>
  <w:num w:numId="15">
    <w:abstractNumId w:val="11"/>
  </w:num>
  <w:num w:numId="16">
    <w:abstractNumId w:val="2"/>
  </w:num>
  <w:num w:numId="17">
    <w:abstractNumId w:val="27"/>
  </w:num>
  <w:num w:numId="18">
    <w:abstractNumId w:val="5"/>
  </w:num>
  <w:num w:numId="19">
    <w:abstractNumId w:val="19"/>
  </w:num>
  <w:num w:numId="20">
    <w:abstractNumId w:val="30"/>
  </w:num>
  <w:num w:numId="21">
    <w:abstractNumId w:val="23"/>
  </w:num>
  <w:num w:numId="22">
    <w:abstractNumId w:val="16"/>
  </w:num>
  <w:num w:numId="23">
    <w:abstractNumId w:val="26"/>
  </w:num>
  <w:num w:numId="24">
    <w:abstractNumId w:val="14"/>
  </w:num>
  <w:num w:numId="25">
    <w:abstractNumId w:val="6"/>
  </w:num>
  <w:num w:numId="26">
    <w:abstractNumId w:val="12"/>
  </w:num>
  <w:num w:numId="27">
    <w:abstractNumId w:val="22"/>
  </w:num>
  <w:num w:numId="28">
    <w:abstractNumId w:val="1"/>
  </w:num>
  <w:num w:numId="29">
    <w:abstractNumId w:val="24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6E"/>
    <w:rsid w:val="00A059AB"/>
    <w:rsid w:val="00B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29F163"/>
  <w15:chartTrackingRefBased/>
  <w15:docId w15:val="{8F6F3CD9-3D56-439B-B822-A529917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B6E"/>
    <w:pPr>
      <w:keepNext/>
      <w:keepLines/>
      <w:spacing w:before="240" w:after="0"/>
      <w:outlineLvl w:val="0"/>
    </w:pPr>
    <w:rPr>
      <w:rFonts w:ascii="B Nazanin" w:eastAsia="Times New Roman" w:hAnsi="B Nazanin" w:cs="Times New Roman"/>
      <w:b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B6E"/>
    <w:pPr>
      <w:keepNext/>
      <w:keepLines/>
      <w:spacing w:before="40" w:after="0"/>
      <w:outlineLvl w:val="1"/>
    </w:pPr>
    <w:rPr>
      <w:rFonts w:ascii="B Nazanin" w:eastAsia="Times New Roman" w:hAnsi="B Nazanin" w:cs="Times New Roman"/>
      <w:b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B6E"/>
    <w:pPr>
      <w:keepNext/>
      <w:keepLines/>
      <w:spacing w:before="40" w:after="0"/>
      <w:outlineLvl w:val="2"/>
    </w:pPr>
    <w:rPr>
      <w:rFonts w:ascii="Malgun Gothic" w:eastAsia="Times New Roman" w:hAnsi="Malgun Gothic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B56B6E"/>
    <w:pPr>
      <w:keepNext/>
      <w:keepLines/>
      <w:autoSpaceDE w:val="0"/>
      <w:autoSpaceDN w:val="0"/>
      <w:bidi/>
      <w:spacing w:before="240" w:after="0"/>
      <w:jc w:val="both"/>
      <w:outlineLvl w:val="0"/>
    </w:pPr>
    <w:rPr>
      <w:rFonts w:ascii="B Nazanin" w:eastAsia="Times New Roman" w:hAnsi="B Nazanin" w:cs="Times New Roman"/>
      <w:b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B56B6E"/>
    <w:pPr>
      <w:keepNext/>
      <w:keepLines/>
      <w:autoSpaceDE w:val="0"/>
      <w:autoSpaceDN w:val="0"/>
      <w:bidi/>
      <w:spacing w:before="40" w:after="0"/>
      <w:jc w:val="both"/>
      <w:outlineLvl w:val="1"/>
    </w:pPr>
    <w:rPr>
      <w:rFonts w:ascii="B Nazanin" w:eastAsia="Times New Roman" w:hAnsi="B Nazanin" w:cs="Times New Roman"/>
      <w:b/>
      <w:color w:val="000000"/>
      <w:sz w:val="28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56B6E"/>
    <w:pPr>
      <w:keepNext/>
      <w:keepLines/>
      <w:autoSpaceDE w:val="0"/>
      <w:autoSpaceDN w:val="0"/>
      <w:bidi/>
      <w:spacing w:before="40" w:after="0"/>
      <w:jc w:val="both"/>
      <w:outlineLvl w:val="2"/>
    </w:pPr>
    <w:rPr>
      <w:rFonts w:ascii="Malgun Gothic" w:eastAsia="Times New Roman" w:hAnsi="Malgun Gothic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56B6E"/>
  </w:style>
  <w:style w:type="character" w:customStyle="1" w:styleId="Heading1Char">
    <w:name w:val="Heading 1 Char"/>
    <w:basedOn w:val="DefaultParagraphFont"/>
    <w:link w:val="Heading1"/>
    <w:uiPriority w:val="9"/>
    <w:rsid w:val="00B56B6E"/>
    <w:rPr>
      <w:rFonts w:ascii="B Nazanin" w:eastAsia="Times New Roman" w:hAnsi="B Nazanin" w:cs="Times New Roman"/>
      <w:b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B6E"/>
    <w:rPr>
      <w:rFonts w:ascii="B Nazanin" w:eastAsia="Times New Roman" w:hAnsi="B Nazanin" w:cs="Times New Roman"/>
      <w:b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B6E"/>
    <w:rPr>
      <w:rFonts w:ascii="Malgun Gothic" w:eastAsia="Times New Roman" w:hAnsi="Malgun Gothic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B6E"/>
    <w:pPr>
      <w:autoSpaceDE w:val="0"/>
      <w:autoSpaceDN w:val="0"/>
      <w:bidi/>
      <w:ind w:left="720"/>
      <w:contextualSpacing/>
      <w:jc w:val="both"/>
    </w:pPr>
    <w:rPr>
      <w:rFonts w:ascii="NanumGothic" w:eastAsia="NanumGothic" w:hAnsi="NanumGothic" w:cs="NanumGothic"/>
    </w:rPr>
  </w:style>
  <w:style w:type="paragraph" w:styleId="Header">
    <w:name w:val="header"/>
    <w:basedOn w:val="Normal"/>
    <w:link w:val="HeaderChar"/>
    <w:uiPriority w:val="99"/>
    <w:unhideWhenUsed/>
    <w:rsid w:val="00B56B6E"/>
    <w:pPr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="NanumGothic" w:eastAsia="NanumGothic" w:hAnsi="NanumGothic" w:cs="NanumGothic"/>
    </w:rPr>
  </w:style>
  <w:style w:type="character" w:customStyle="1" w:styleId="HeaderChar">
    <w:name w:val="Header Char"/>
    <w:basedOn w:val="DefaultParagraphFont"/>
    <w:link w:val="Header"/>
    <w:uiPriority w:val="99"/>
    <w:rsid w:val="00B56B6E"/>
    <w:rPr>
      <w:rFonts w:ascii="NanumGothic" w:eastAsia="NanumGothic" w:hAnsi="NanumGothic" w:cs="NanumGothic"/>
    </w:rPr>
  </w:style>
  <w:style w:type="paragraph" w:styleId="Footer">
    <w:name w:val="footer"/>
    <w:basedOn w:val="Normal"/>
    <w:link w:val="FooterChar"/>
    <w:uiPriority w:val="99"/>
    <w:unhideWhenUsed/>
    <w:rsid w:val="00B56B6E"/>
    <w:pPr>
      <w:tabs>
        <w:tab w:val="center" w:pos="4680"/>
        <w:tab w:val="right" w:pos="9360"/>
      </w:tabs>
      <w:autoSpaceDE w:val="0"/>
      <w:autoSpaceDN w:val="0"/>
      <w:bidi/>
      <w:spacing w:after="0" w:line="240" w:lineRule="auto"/>
      <w:jc w:val="both"/>
    </w:pPr>
    <w:rPr>
      <w:rFonts w:ascii="NanumGothic" w:eastAsia="NanumGothic" w:hAnsi="NanumGothic" w:cs="NanumGothic"/>
    </w:rPr>
  </w:style>
  <w:style w:type="character" w:customStyle="1" w:styleId="FooterChar">
    <w:name w:val="Footer Char"/>
    <w:basedOn w:val="DefaultParagraphFont"/>
    <w:link w:val="Footer"/>
    <w:uiPriority w:val="99"/>
    <w:rsid w:val="00B56B6E"/>
    <w:rPr>
      <w:rFonts w:ascii="NanumGothic" w:eastAsia="NanumGothic" w:hAnsi="NanumGothic" w:cs="NanumGothic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56B6E"/>
    <w:pPr>
      <w:spacing w:after="0" w:line="240" w:lineRule="auto"/>
    </w:pPr>
    <w:rPr>
      <w:rFonts w:ascii="time new roman" w:eastAsia="Malgun Gothic" w:hAnsi="time new roman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56B6E"/>
    <w:rPr>
      <w:rFonts w:ascii="time new roman" w:eastAsia="Malgun Gothic" w:hAnsi="time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B6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56B6E"/>
    <w:pPr>
      <w:autoSpaceDE w:val="0"/>
      <w:autoSpaceDN w:val="0"/>
      <w:bidi/>
      <w:jc w:val="both"/>
    </w:pPr>
    <w:rPr>
      <w:rFonts w:ascii="Times New Roman" w:eastAsia="NanumGothic" w:hAnsi="Times New Roman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56B6E"/>
  </w:style>
  <w:style w:type="paragraph" w:styleId="TOC1">
    <w:name w:val="toc 1"/>
    <w:basedOn w:val="Normal"/>
    <w:next w:val="Normal"/>
    <w:autoRedefine/>
    <w:uiPriority w:val="39"/>
    <w:unhideWhenUsed/>
    <w:rsid w:val="00B56B6E"/>
    <w:pPr>
      <w:tabs>
        <w:tab w:val="right" w:leader="dot" w:pos="6792"/>
      </w:tabs>
      <w:autoSpaceDE w:val="0"/>
      <w:autoSpaceDN w:val="0"/>
      <w:bidi/>
      <w:spacing w:after="0" w:line="240" w:lineRule="auto"/>
      <w:jc w:val="both"/>
    </w:pPr>
    <w:rPr>
      <w:rFonts w:ascii="NanumGothic" w:eastAsia="Calibri" w:hAnsi="NanumGothic" w:cs="B Nazanin"/>
      <w:b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B56B6E"/>
    <w:pPr>
      <w:autoSpaceDE w:val="0"/>
      <w:autoSpaceDN w:val="0"/>
      <w:bidi/>
      <w:spacing w:after="100"/>
      <w:ind w:left="220"/>
      <w:jc w:val="both"/>
    </w:pPr>
    <w:rPr>
      <w:rFonts w:ascii="NanumGothic" w:eastAsia="NanumGothic" w:hAnsi="NanumGothic" w:cs="NanumGothic"/>
    </w:rPr>
  </w:style>
  <w:style w:type="character" w:customStyle="1" w:styleId="Hyperlink1">
    <w:name w:val="Hyperlink1"/>
    <w:basedOn w:val="DefaultParagraphFont"/>
    <w:uiPriority w:val="99"/>
    <w:unhideWhenUsed/>
    <w:rsid w:val="00B56B6E"/>
    <w:rPr>
      <w:color w:val="0563C1"/>
      <w:u w:val="single"/>
    </w:rPr>
  </w:style>
  <w:style w:type="paragraph" w:styleId="NoSpacing">
    <w:name w:val="No Spacing"/>
    <w:uiPriority w:val="1"/>
    <w:qFormat/>
    <w:rsid w:val="00B56B6E"/>
    <w:pPr>
      <w:autoSpaceDE w:val="0"/>
      <w:autoSpaceDN w:val="0"/>
      <w:bidi/>
      <w:spacing w:after="0" w:line="240" w:lineRule="auto"/>
      <w:jc w:val="both"/>
    </w:pPr>
    <w:rPr>
      <w:rFonts w:ascii="NanumGothic" w:eastAsia="NanumGothic" w:hAnsi="NanumGothic" w:cs="NanumGothic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B56B6E"/>
    <w:pPr>
      <w:spacing w:after="100"/>
      <w:ind w:left="440"/>
    </w:pPr>
    <w:rPr>
      <w:rFonts w:eastAsia="Times New Roman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56B6E"/>
    <w:pPr>
      <w:spacing w:after="100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56B6E"/>
    <w:pPr>
      <w:spacing w:after="100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56B6E"/>
    <w:pPr>
      <w:spacing w:after="100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56B6E"/>
    <w:pPr>
      <w:spacing w:after="100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56B6E"/>
    <w:pPr>
      <w:spacing w:after="100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56B6E"/>
    <w:pPr>
      <w:spacing w:after="100"/>
      <w:ind w:left="1760"/>
    </w:pPr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B6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56B6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6E"/>
    <w:pPr>
      <w:autoSpaceDE w:val="0"/>
      <w:autoSpaceDN w:val="0"/>
      <w:bidi/>
      <w:spacing w:after="0" w:line="240" w:lineRule="auto"/>
      <w:jc w:val="both"/>
    </w:pPr>
    <w:rPr>
      <w:rFonts w:ascii="Segoe UI" w:eastAsia="NanumGothic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6E"/>
    <w:rPr>
      <w:rFonts w:ascii="Segoe UI" w:eastAsia="NanumGothic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6B6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56B6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B56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B56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B56B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56B6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56B6E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KHU-User</dc:creator>
  <cp:keywords/>
  <dc:description/>
  <cp:lastModifiedBy>KHU-User</cp:lastModifiedBy>
  <cp:revision>1</cp:revision>
  <dcterms:created xsi:type="dcterms:W3CDTF">2021-02-22T09:34:00Z</dcterms:created>
  <dcterms:modified xsi:type="dcterms:W3CDTF">2021-02-22T09:34:00Z</dcterms:modified>
</cp:coreProperties>
</file>